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9C" w:rsidRPr="000D68D1" w:rsidRDefault="00CE0699" w:rsidP="00E000A9">
      <w:pPr>
        <w:pStyle w:val="NoSpacing"/>
        <w:jc w:val="center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bookmarkStart w:id="0" w:name="_GoBack"/>
      <w:bookmarkEnd w:id="0"/>
      <w:r w:rsidRPr="000D68D1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Examination</w:t>
      </w:r>
      <w:r w:rsidR="00AA6839" w:rsidRPr="000D68D1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 xml:space="preserve"> Board: OCR</w:t>
      </w:r>
    </w:p>
    <w:p w:rsidR="0049579C" w:rsidRPr="00197453" w:rsidRDefault="0049579C" w:rsidP="00197453">
      <w:pPr>
        <w:pStyle w:val="NoSpacing"/>
        <w:rPr>
          <w:rFonts w:ascii="Garamond Premr Pro" w:hAnsi="Garamond Premr Pro"/>
          <w:sz w:val="22"/>
          <w:szCs w:val="22"/>
        </w:rPr>
      </w:pPr>
    </w:p>
    <w:p w:rsidR="00AA6839" w:rsidRDefault="000971D8" w:rsidP="00197453">
      <w:pPr>
        <w:pStyle w:val="NoSpacing"/>
        <w:rPr>
          <w:rFonts w:ascii="Garamond" w:eastAsiaTheme="minorHAnsi" w:hAnsi="Garamond" w:cs="Calibri"/>
          <w:color w:val="17365D" w:themeColor="text2" w:themeShade="BF"/>
          <w:sz w:val="23"/>
          <w:szCs w:val="23"/>
        </w:rPr>
      </w:pPr>
      <w:r w:rsidRPr="006649D8">
        <w:rPr>
          <w:rFonts w:ascii="Garamond" w:eastAsiaTheme="minorHAnsi" w:hAnsi="Garamond" w:cstheme="minorHAnsi"/>
          <w:b/>
          <w:color w:val="DA72AC"/>
          <w:sz w:val="23"/>
          <w:szCs w:val="23"/>
        </w:rPr>
        <w:t xml:space="preserve">A-level English Language &amp; Literature </w:t>
      </w:r>
      <w:r w:rsidR="00CE1AE8" w:rsidRPr="006649D8">
        <w:rPr>
          <w:rFonts w:ascii="Garamond" w:eastAsiaTheme="minorHAnsi" w:hAnsi="Garamond" w:cs="Calibri"/>
          <w:color w:val="17365D" w:themeColor="text2" w:themeShade="BF"/>
          <w:sz w:val="23"/>
          <w:szCs w:val="23"/>
        </w:rPr>
        <w:t>will enable students to:</w:t>
      </w:r>
    </w:p>
    <w:p w:rsidR="006649D8" w:rsidRPr="006649D8" w:rsidRDefault="006649D8" w:rsidP="00197453">
      <w:pPr>
        <w:pStyle w:val="NoSpacing"/>
        <w:rPr>
          <w:rFonts w:ascii="Garamond" w:eastAsiaTheme="minorHAnsi" w:hAnsi="Garamond" w:cstheme="minorHAnsi"/>
          <w:b/>
          <w:color w:val="DA72AC"/>
          <w:sz w:val="23"/>
          <w:szCs w:val="23"/>
        </w:rPr>
      </w:pPr>
    </w:p>
    <w:tbl>
      <w:tblPr>
        <w:tblW w:w="1019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94"/>
      </w:tblGrid>
      <w:tr w:rsidR="00284015" w:rsidRPr="006649D8" w:rsidTr="00284015">
        <w:trPr>
          <w:trHeight w:val="278"/>
        </w:trPr>
        <w:tc>
          <w:tcPr>
            <w:tcW w:w="10194" w:type="dxa"/>
          </w:tcPr>
          <w:p w:rsidR="00284015" w:rsidRPr="006649D8" w:rsidRDefault="00284015" w:rsidP="00284015">
            <w:pPr>
              <w:pStyle w:val="NoSpacing"/>
              <w:numPr>
                <w:ilvl w:val="0"/>
                <w:numId w:val="4"/>
              </w:numPr>
              <w:rPr>
                <w:rFonts w:ascii="Garamond" w:eastAsiaTheme="minorHAnsi" w:hAnsi="Garamond" w:cs="Calibri"/>
                <w:color w:val="17365D" w:themeColor="text2" w:themeShade="BF"/>
                <w:sz w:val="23"/>
                <w:szCs w:val="23"/>
              </w:rPr>
            </w:pPr>
            <w:r w:rsidRPr="006649D8">
              <w:rPr>
                <w:rFonts w:ascii="Garamond" w:eastAsiaTheme="minorHAnsi" w:hAnsi="Garamond" w:cs="Calibri"/>
                <w:color w:val="17365D" w:themeColor="text2" w:themeShade="BF"/>
                <w:sz w:val="23"/>
                <w:szCs w:val="23"/>
              </w:rPr>
              <w:t xml:space="preserve">Apply concepts and methods from integrated linguistic and literary study as appropriate, using associated terminology and coherent written expression. </w:t>
            </w:r>
          </w:p>
        </w:tc>
      </w:tr>
    </w:tbl>
    <w:p w:rsidR="00284015" w:rsidRPr="006649D8" w:rsidRDefault="00284015" w:rsidP="00284015">
      <w:pPr>
        <w:pStyle w:val="NoSpacing"/>
        <w:numPr>
          <w:ilvl w:val="0"/>
          <w:numId w:val="4"/>
        </w:numPr>
        <w:rPr>
          <w:rFonts w:ascii="Garamond" w:eastAsiaTheme="minorHAnsi" w:hAnsi="Garamond" w:cs="Calibri"/>
          <w:color w:val="17365D" w:themeColor="text2" w:themeShade="BF"/>
          <w:sz w:val="23"/>
          <w:szCs w:val="23"/>
        </w:rPr>
      </w:pPr>
      <w:r w:rsidRPr="006649D8">
        <w:rPr>
          <w:rFonts w:ascii="Garamond" w:eastAsiaTheme="minorHAnsi" w:hAnsi="Garamond" w:cs="Calibri"/>
          <w:color w:val="17365D" w:themeColor="text2" w:themeShade="BF"/>
          <w:sz w:val="23"/>
          <w:szCs w:val="23"/>
        </w:rPr>
        <w:t>Analyse ways in which meanings are shaped in texts.</w:t>
      </w:r>
    </w:p>
    <w:p w:rsidR="00284015" w:rsidRPr="006649D8" w:rsidRDefault="00284015" w:rsidP="00284015">
      <w:pPr>
        <w:pStyle w:val="NoSpacing"/>
        <w:numPr>
          <w:ilvl w:val="0"/>
          <w:numId w:val="4"/>
        </w:numPr>
        <w:rPr>
          <w:rFonts w:ascii="Garamond" w:eastAsiaTheme="minorHAnsi" w:hAnsi="Garamond" w:cs="Calibri"/>
          <w:color w:val="17365D" w:themeColor="text2" w:themeShade="BF"/>
          <w:sz w:val="23"/>
          <w:szCs w:val="23"/>
        </w:rPr>
      </w:pPr>
      <w:r w:rsidRPr="006649D8">
        <w:rPr>
          <w:rFonts w:ascii="Garamond" w:eastAsiaTheme="minorHAnsi" w:hAnsi="Garamond" w:cs="Calibri"/>
          <w:color w:val="17365D" w:themeColor="text2" w:themeShade="BF"/>
          <w:sz w:val="23"/>
          <w:szCs w:val="23"/>
        </w:rPr>
        <w:t>Demonstrate understanding of the significance and influence of the contexts in which texts are</w:t>
      </w:r>
    </w:p>
    <w:p w:rsidR="00284015" w:rsidRPr="006649D8" w:rsidRDefault="00284015" w:rsidP="00284015">
      <w:pPr>
        <w:pStyle w:val="NoSpacing"/>
        <w:ind w:left="720"/>
        <w:rPr>
          <w:rFonts w:ascii="Garamond" w:eastAsiaTheme="minorHAnsi" w:hAnsi="Garamond" w:cs="Calibri"/>
          <w:color w:val="17365D" w:themeColor="text2" w:themeShade="BF"/>
          <w:sz w:val="23"/>
          <w:szCs w:val="23"/>
        </w:rPr>
      </w:pPr>
      <w:proofErr w:type="gramStart"/>
      <w:r w:rsidRPr="006649D8">
        <w:rPr>
          <w:rFonts w:ascii="Garamond" w:eastAsiaTheme="minorHAnsi" w:hAnsi="Garamond" w:cs="Calibri"/>
          <w:color w:val="17365D" w:themeColor="text2" w:themeShade="BF"/>
          <w:sz w:val="23"/>
          <w:szCs w:val="23"/>
        </w:rPr>
        <w:t>produced</w:t>
      </w:r>
      <w:proofErr w:type="gramEnd"/>
      <w:r w:rsidRPr="006649D8">
        <w:rPr>
          <w:rFonts w:ascii="Garamond" w:eastAsiaTheme="minorHAnsi" w:hAnsi="Garamond" w:cs="Calibri"/>
          <w:color w:val="17365D" w:themeColor="text2" w:themeShade="BF"/>
          <w:sz w:val="23"/>
          <w:szCs w:val="23"/>
        </w:rPr>
        <w:t xml:space="preserve"> and received.</w:t>
      </w:r>
    </w:p>
    <w:p w:rsidR="00284015" w:rsidRPr="006649D8" w:rsidRDefault="00284015" w:rsidP="00284015">
      <w:pPr>
        <w:pStyle w:val="NoSpacing"/>
        <w:numPr>
          <w:ilvl w:val="0"/>
          <w:numId w:val="4"/>
        </w:numPr>
        <w:rPr>
          <w:rFonts w:ascii="Garamond" w:eastAsiaTheme="minorHAnsi" w:hAnsi="Garamond" w:cs="Calibri"/>
          <w:color w:val="17365D" w:themeColor="text2" w:themeShade="BF"/>
          <w:sz w:val="23"/>
          <w:szCs w:val="23"/>
        </w:rPr>
      </w:pPr>
      <w:r w:rsidRPr="006649D8">
        <w:rPr>
          <w:rFonts w:ascii="Garamond" w:eastAsiaTheme="minorHAnsi" w:hAnsi="Garamond" w:cs="Calibri"/>
          <w:color w:val="17365D" w:themeColor="text2" w:themeShade="BF"/>
          <w:sz w:val="23"/>
          <w:szCs w:val="23"/>
        </w:rPr>
        <w:t>Explore connections across texts, informed by linguistic and literary concepts and methods.</w:t>
      </w:r>
    </w:p>
    <w:p w:rsidR="00284015" w:rsidRPr="006649D8" w:rsidRDefault="00284015" w:rsidP="00284015">
      <w:pPr>
        <w:pStyle w:val="NoSpacing"/>
        <w:numPr>
          <w:ilvl w:val="0"/>
          <w:numId w:val="4"/>
        </w:numPr>
        <w:rPr>
          <w:rFonts w:ascii="Garamond" w:eastAsiaTheme="minorHAnsi" w:hAnsi="Garamond" w:cs="Calibri"/>
          <w:color w:val="17365D" w:themeColor="text2" w:themeShade="BF"/>
          <w:sz w:val="23"/>
          <w:szCs w:val="23"/>
        </w:rPr>
      </w:pPr>
      <w:r w:rsidRPr="006649D8">
        <w:rPr>
          <w:rFonts w:ascii="Garamond" w:eastAsiaTheme="minorHAnsi" w:hAnsi="Garamond" w:cs="Calibri"/>
          <w:color w:val="17365D" w:themeColor="text2" w:themeShade="BF"/>
          <w:sz w:val="23"/>
          <w:szCs w:val="23"/>
        </w:rPr>
        <w:t>Demonstrate expertise and creativity in the use of English to communicate in different ways.</w:t>
      </w:r>
    </w:p>
    <w:p w:rsidR="000971D8" w:rsidRPr="006649D8" w:rsidRDefault="000971D8" w:rsidP="00197453">
      <w:pPr>
        <w:pStyle w:val="NoSpacing"/>
        <w:rPr>
          <w:rFonts w:ascii="Garamond" w:eastAsiaTheme="minorHAnsi" w:hAnsi="Garamond" w:cs="Calibri"/>
          <w:b/>
          <w:color w:val="17365D" w:themeColor="text2" w:themeShade="BF"/>
          <w:sz w:val="23"/>
          <w:szCs w:val="23"/>
        </w:rPr>
      </w:pPr>
    </w:p>
    <w:p w:rsidR="000971D8" w:rsidRPr="006649D8" w:rsidRDefault="0008224B" w:rsidP="000971D8">
      <w:pPr>
        <w:pStyle w:val="NoSpacing"/>
        <w:rPr>
          <w:rFonts w:ascii="Garamond" w:hAnsi="Garamond"/>
          <w:color w:val="17365D" w:themeColor="text2" w:themeShade="BF"/>
          <w:sz w:val="23"/>
          <w:szCs w:val="23"/>
        </w:rPr>
      </w:pPr>
      <w:r w:rsidRPr="006649D8">
        <w:rPr>
          <w:rFonts w:ascii="Garamond" w:hAnsi="Garamond"/>
          <w:b/>
          <w:color w:val="DA72AC"/>
          <w:sz w:val="23"/>
          <w:szCs w:val="23"/>
        </w:rPr>
        <w:t>Component 1</w:t>
      </w:r>
      <w:r w:rsidR="000971D8" w:rsidRPr="006649D8">
        <w:rPr>
          <w:rFonts w:ascii="Garamond" w:hAnsi="Garamond"/>
          <w:sz w:val="23"/>
          <w:szCs w:val="23"/>
        </w:rPr>
        <w:t xml:space="preserve"> </w:t>
      </w:r>
      <w:r w:rsidR="000971D8" w:rsidRPr="006649D8">
        <w:rPr>
          <w:rFonts w:ascii="Garamond" w:hAnsi="Garamond"/>
          <w:color w:val="17365D" w:themeColor="text2" w:themeShade="BF"/>
          <w:sz w:val="23"/>
          <w:szCs w:val="23"/>
        </w:rPr>
        <w:t xml:space="preserve">- </w:t>
      </w:r>
      <w:r w:rsidR="000971D8" w:rsidRPr="006649D8">
        <w:rPr>
          <w:rFonts w:ascii="Garamond" w:hAnsi="Garamond"/>
          <w:i/>
          <w:color w:val="17365D" w:themeColor="text2" w:themeShade="BF"/>
          <w:sz w:val="23"/>
          <w:szCs w:val="23"/>
        </w:rPr>
        <w:t>Exploring non-fiction and spoken texts</w:t>
      </w:r>
      <w:r w:rsidR="000971D8" w:rsidRPr="006649D8">
        <w:rPr>
          <w:rFonts w:ascii="Garamond" w:hAnsi="Garamond"/>
          <w:color w:val="17365D" w:themeColor="text2" w:themeShade="BF"/>
          <w:sz w:val="23"/>
          <w:szCs w:val="23"/>
        </w:rPr>
        <w:t xml:space="preserve"> (</w:t>
      </w:r>
      <w:r w:rsidR="000971D8" w:rsidRPr="006649D8">
        <w:rPr>
          <w:rFonts w:ascii="Garamond" w:hAnsi="Garamond"/>
          <w:b/>
          <w:color w:val="17365D" w:themeColor="text2" w:themeShade="BF"/>
          <w:sz w:val="23"/>
          <w:szCs w:val="23"/>
        </w:rPr>
        <w:t>1 hour exam, worth 16%)</w:t>
      </w:r>
    </w:p>
    <w:p w:rsidR="0008224B" w:rsidRPr="006649D8" w:rsidRDefault="000971D8" w:rsidP="000971D8">
      <w:pPr>
        <w:pStyle w:val="NoSpacing"/>
        <w:rPr>
          <w:rFonts w:ascii="Garamond" w:hAnsi="Garamond"/>
          <w:color w:val="17365D" w:themeColor="text2" w:themeShade="BF"/>
          <w:sz w:val="23"/>
          <w:szCs w:val="23"/>
        </w:rPr>
      </w:pPr>
      <w:r w:rsidRPr="006649D8">
        <w:rPr>
          <w:rFonts w:ascii="Garamond" w:hAnsi="Garamond"/>
          <w:color w:val="17365D" w:themeColor="text2" w:themeShade="BF"/>
          <w:sz w:val="23"/>
          <w:szCs w:val="23"/>
        </w:rPr>
        <w:t xml:space="preserve">Exploring non-fiction and spoken texts (Component 01) focuses on an anthology of 20 spoken and written texts from different </w:t>
      </w:r>
      <w:proofErr w:type="gramStart"/>
      <w:r w:rsidRPr="006649D8">
        <w:rPr>
          <w:rFonts w:ascii="Garamond" w:hAnsi="Garamond"/>
          <w:color w:val="17365D" w:themeColor="text2" w:themeShade="BF"/>
          <w:sz w:val="23"/>
          <w:szCs w:val="23"/>
        </w:rPr>
        <w:t>time periods</w:t>
      </w:r>
      <w:proofErr w:type="gramEnd"/>
      <w:r w:rsidRPr="006649D8">
        <w:rPr>
          <w:rFonts w:ascii="Garamond" w:hAnsi="Garamond"/>
          <w:color w:val="17365D" w:themeColor="text2" w:themeShade="BF"/>
          <w:sz w:val="23"/>
          <w:szCs w:val="23"/>
        </w:rPr>
        <w:t xml:space="preserve">, </w:t>
      </w:r>
      <w:r w:rsidR="00E000A9" w:rsidRPr="006649D8">
        <w:rPr>
          <w:rFonts w:ascii="Garamond" w:hAnsi="Garamond"/>
          <w:color w:val="17365D" w:themeColor="text2" w:themeShade="BF"/>
          <w:sz w:val="23"/>
          <w:szCs w:val="23"/>
        </w:rPr>
        <w:t xml:space="preserve">types of text and contexts.  </w:t>
      </w:r>
      <w:r w:rsidRPr="006649D8">
        <w:rPr>
          <w:rFonts w:ascii="Garamond" w:hAnsi="Garamond"/>
          <w:color w:val="17365D" w:themeColor="text2" w:themeShade="BF"/>
          <w:sz w:val="23"/>
          <w:szCs w:val="23"/>
        </w:rPr>
        <w:t xml:space="preserve">Texts in the anthology </w:t>
      </w:r>
      <w:proofErr w:type="gramStart"/>
      <w:r w:rsidRPr="006649D8">
        <w:rPr>
          <w:rFonts w:ascii="Garamond" w:hAnsi="Garamond"/>
          <w:color w:val="17365D" w:themeColor="text2" w:themeShade="BF"/>
          <w:sz w:val="23"/>
          <w:szCs w:val="23"/>
        </w:rPr>
        <w:t>will be refreshed</w:t>
      </w:r>
      <w:proofErr w:type="gramEnd"/>
      <w:r w:rsidRPr="006649D8">
        <w:rPr>
          <w:rFonts w:ascii="Garamond" w:hAnsi="Garamond"/>
          <w:color w:val="17365D" w:themeColor="text2" w:themeShade="BF"/>
          <w:sz w:val="23"/>
          <w:szCs w:val="23"/>
        </w:rPr>
        <w:t xml:space="preserve"> after three years and centres will be notified in advance. A balance of spoken and written, historical and contemporary texts </w:t>
      </w:r>
      <w:proofErr w:type="gramStart"/>
      <w:r w:rsidRPr="006649D8">
        <w:rPr>
          <w:rFonts w:ascii="Garamond" w:hAnsi="Garamond"/>
          <w:color w:val="17365D" w:themeColor="text2" w:themeShade="BF"/>
          <w:sz w:val="23"/>
          <w:szCs w:val="23"/>
        </w:rPr>
        <w:t>will be maintained</w:t>
      </w:r>
      <w:proofErr w:type="gramEnd"/>
      <w:r w:rsidRPr="006649D8">
        <w:rPr>
          <w:rFonts w:ascii="Garamond" w:hAnsi="Garamond"/>
          <w:color w:val="17365D" w:themeColor="text2" w:themeShade="BF"/>
          <w:sz w:val="23"/>
          <w:szCs w:val="23"/>
        </w:rPr>
        <w:t>.</w:t>
      </w:r>
    </w:p>
    <w:p w:rsidR="000971D8" w:rsidRPr="006649D8" w:rsidRDefault="000971D8" w:rsidP="000971D8">
      <w:pPr>
        <w:pStyle w:val="NoSpacing"/>
        <w:rPr>
          <w:rFonts w:ascii="Garamond" w:hAnsi="Garamond"/>
          <w:color w:val="17365D" w:themeColor="text2" w:themeShade="BF"/>
          <w:sz w:val="23"/>
          <w:szCs w:val="23"/>
        </w:rPr>
      </w:pPr>
    </w:p>
    <w:p w:rsidR="000971D8" w:rsidRPr="006649D8" w:rsidRDefault="000971D8" w:rsidP="000971D8">
      <w:pPr>
        <w:pStyle w:val="NoSpacing"/>
        <w:rPr>
          <w:rFonts w:ascii="Garamond" w:eastAsiaTheme="minorHAnsi" w:hAnsi="Garamond" w:cs="Calibri"/>
          <w:sz w:val="23"/>
          <w:szCs w:val="23"/>
        </w:rPr>
      </w:pPr>
      <w:r w:rsidRPr="006649D8">
        <w:rPr>
          <w:rFonts w:ascii="Garamond" w:eastAsiaTheme="minorHAnsi" w:hAnsi="Garamond" w:cs="Calibri"/>
          <w:b/>
          <w:color w:val="DA72AC"/>
          <w:sz w:val="23"/>
          <w:szCs w:val="23"/>
        </w:rPr>
        <w:t>Component 2</w:t>
      </w:r>
      <w:r w:rsidRPr="006649D8">
        <w:rPr>
          <w:rFonts w:ascii="Garamond" w:eastAsiaTheme="minorHAnsi" w:hAnsi="Garamond" w:cs="Calibri"/>
          <w:sz w:val="23"/>
          <w:szCs w:val="23"/>
        </w:rPr>
        <w:t xml:space="preserve"> </w:t>
      </w:r>
      <w:r w:rsidRPr="006649D8">
        <w:rPr>
          <w:rFonts w:ascii="Garamond" w:hAnsi="Garamond"/>
          <w:color w:val="17365D" w:themeColor="text2" w:themeShade="BF"/>
          <w:sz w:val="23"/>
          <w:szCs w:val="23"/>
        </w:rPr>
        <w:t xml:space="preserve">- </w:t>
      </w:r>
      <w:r w:rsidRPr="006649D8">
        <w:rPr>
          <w:rFonts w:ascii="Garamond" w:hAnsi="Garamond"/>
          <w:i/>
          <w:color w:val="17365D" w:themeColor="text2" w:themeShade="BF"/>
          <w:sz w:val="23"/>
          <w:szCs w:val="23"/>
        </w:rPr>
        <w:t>The language of poetry and plays</w:t>
      </w:r>
      <w:r w:rsidRPr="006649D8">
        <w:rPr>
          <w:rFonts w:ascii="Garamond" w:hAnsi="Garamond"/>
          <w:color w:val="17365D" w:themeColor="text2" w:themeShade="BF"/>
          <w:sz w:val="23"/>
          <w:szCs w:val="23"/>
        </w:rPr>
        <w:t xml:space="preserve"> (</w:t>
      </w:r>
      <w:proofErr w:type="gramStart"/>
      <w:r w:rsidRPr="006649D8">
        <w:rPr>
          <w:rFonts w:ascii="Garamond" w:hAnsi="Garamond"/>
          <w:b/>
          <w:color w:val="17365D" w:themeColor="text2" w:themeShade="BF"/>
          <w:sz w:val="23"/>
          <w:szCs w:val="23"/>
        </w:rPr>
        <w:t>2 hour</w:t>
      </w:r>
      <w:proofErr w:type="gramEnd"/>
      <w:r w:rsidRPr="006649D8">
        <w:rPr>
          <w:rFonts w:ascii="Garamond" w:hAnsi="Garamond"/>
          <w:b/>
          <w:color w:val="17365D" w:themeColor="text2" w:themeShade="BF"/>
          <w:sz w:val="23"/>
          <w:szCs w:val="23"/>
        </w:rPr>
        <w:t xml:space="preserve"> exam, worth 32%</w:t>
      </w:r>
      <w:r w:rsidRPr="006649D8">
        <w:rPr>
          <w:rFonts w:ascii="Garamond" w:hAnsi="Garamond"/>
          <w:color w:val="17365D" w:themeColor="text2" w:themeShade="BF"/>
          <w:sz w:val="23"/>
          <w:szCs w:val="23"/>
        </w:rPr>
        <w:t xml:space="preserve">)      </w:t>
      </w:r>
    </w:p>
    <w:p w:rsidR="000971D8" w:rsidRPr="006649D8" w:rsidRDefault="000971D8" w:rsidP="000971D8">
      <w:pPr>
        <w:pStyle w:val="NoSpacing"/>
        <w:rPr>
          <w:rFonts w:ascii="Garamond" w:hAnsi="Garamond"/>
          <w:color w:val="17365D" w:themeColor="text2" w:themeShade="BF"/>
          <w:sz w:val="23"/>
          <w:szCs w:val="23"/>
        </w:rPr>
      </w:pPr>
      <w:r w:rsidRPr="006649D8">
        <w:rPr>
          <w:rFonts w:ascii="Garamond" w:hAnsi="Garamond"/>
          <w:color w:val="17365D" w:themeColor="text2" w:themeShade="BF"/>
          <w:sz w:val="23"/>
          <w:szCs w:val="23"/>
        </w:rPr>
        <w:t>Study of one substantial</w:t>
      </w:r>
      <w:r w:rsidR="00200578">
        <w:rPr>
          <w:rFonts w:ascii="Garamond" w:hAnsi="Garamond"/>
          <w:color w:val="17365D" w:themeColor="text2" w:themeShade="BF"/>
          <w:sz w:val="23"/>
          <w:szCs w:val="23"/>
        </w:rPr>
        <w:t xml:space="preserve"> poetry text from a list of six</w:t>
      </w:r>
      <w:r w:rsidRPr="006649D8">
        <w:rPr>
          <w:rFonts w:ascii="Garamond" w:hAnsi="Garamond"/>
          <w:color w:val="17365D" w:themeColor="text2" w:themeShade="BF"/>
          <w:sz w:val="23"/>
          <w:szCs w:val="23"/>
        </w:rPr>
        <w:t xml:space="preserve"> (15 </w:t>
      </w:r>
      <w:r w:rsidR="00E000A9" w:rsidRPr="006649D8">
        <w:rPr>
          <w:rFonts w:ascii="Garamond" w:hAnsi="Garamond"/>
          <w:color w:val="17365D" w:themeColor="text2" w:themeShade="BF"/>
          <w:sz w:val="23"/>
          <w:szCs w:val="23"/>
        </w:rPr>
        <w:t>poems prescribed for each text)</w:t>
      </w:r>
    </w:p>
    <w:p w:rsidR="000971D8" w:rsidRPr="006649D8" w:rsidRDefault="000971D8" w:rsidP="000971D8">
      <w:pPr>
        <w:pStyle w:val="NoSpacing"/>
        <w:rPr>
          <w:rFonts w:ascii="Garamond" w:hAnsi="Garamond"/>
          <w:color w:val="17365D" w:themeColor="text2" w:themeShade="BF"/>
          <w:sz w:val="23"/>
          <w:szCs w:val="23"/>
        </w:rPr>
      </w:pPr>
      <w:r w:rsidRPr="006649D8">
        <w:rPr>
          <w:rFonts w:ascii="Garamond" w:hAnsi="Garamond"/>
          <w:color w:val="17365D" w:themeColor="text2" w:themeShade="BF"/>
          <w:sz w:val="23"/>
          <w:szCs w:val="23"/>
        </w:rPr>
        <w:t>Study of one drama text f</w:t>
      </w:r>
      <w:r w:rsidR="00E000A9" w:rsidRPr="006649D8">
        <w:rPr>
          <w:rFonts w:ascii="Garamond" w:hAnsi="Garamond"/>
          <w:color w:val="17365D" w:themeColor="text2" w:themeShade="BF"/>
          <w:sz w:val="23"/>
          <w:szCs w:val="23"/>
        </w:rPr>
        <w:t xml:space="preserve">rom </w:t>
      </w:r>
      <w:r w:rsidR="00200578">
        <w:rPr>
          <w:rFonts w:ascii="Garamond" w:hAnsi="Garamond"/>
          <w:color w:val="17365D" w:themeColor="text2" w:themeShade="BF"/>
          <w:sz w:val="23"/>
          <w:szCs w:val="23"/>
        </w:rPr>
        <w:t>a choice of six.</w:t>
      </w:r>
    </w:p>
    <w:p w:rsidR="000971D8" w:rsidRPr="006649D8" w:rsidRDefault="000971D8" w:rsidP="00197453">
      <w:pPr>
        <w:pStyle w:val="NoSpacing"/>
        <w:rPr>
          <w:rFonts w:ascii="Garamond" w:eastAsiaTheme="minorHAnsi" w:hAnsi="Garamond" w:cs="Calibri"/>
          <w:sz w:val="23"/>
          <w:szCs w:val="23"/>
        </w:rPr>
      </w:pPr>
    </w:p>
    <w:p w:rsidR="000971D8" w:rsidRPr="006649D8" w:rsidRDefault="0008224B" w:rsidP="00197453">
      <w:pPr>
        <w:pStyle w:val="NoSpacing"/>
        <w:rPr>
          <w:rFonts w:ascii="Garamond" w:hAnsi="Garamond"/>
          <w:color w:val="17365D" w:themeColor="text2" w:themeShade="BF"/>
          <w:sz w:val="23"/>
          <w:szCs w:val="23"/>
        </w:rPr>
      </w:pPr>
      <w:r w:rsidRPr="006649D8">
        <w:rPr>
          <w:rFonts w:ascii="Garamond" w:eastAsiaTheme="minorHAnsi" w:hAnsi="Garamond" w:cs="Calibri"/>
          <w:b/>
          <w:color w:val="DA72AC"/>
          <w:sz w:val="23"/>
          <w:szCs w:val="23"/>
        </w:rPr>
        <w:t>Component 3</w:t>
      </w:r>
      <w:r w:rsidR="000971D8" w:rsidRPr="006649D8">
        <w:rPr>
          <w:rFonts w:ascii="Garamond" w:hAnsi="Garamond"/>
          <w:color w:val="17365D" w:themeColor="text2" w:themeShade="BF"/>
          <w:sz w:val="23"/>
          <w:szCs w:val="23"/>
        </w:rPr>
        <w:t xml:space="preserve"> - </w:t>
      </w:r>
      <w:r w:rsidR="000971D8" w:rsidRPr="006649D8">
        <w:rPr>
          <w:rFonts w:ascii="Garamond" w:hAnsi="Garamond"/>
          <w:i/>
          <w:color w:val="17365D" w:themeColor="text2" w:themeShade="BF"/>
          <w:sz w:val="23"/>
          <w:szCs w:val="23"/>
        </w:rPr>
        <w:t>Reading as a writer, writing as a reader</w:t>
      </w:r>
      <w:r w:rsidR="000971D8" w:rsidRPr="006649D8">
        <w:rPr>
          <w:rFonts w:ascii="Garamond" w:hAnsi="Garamond"/>
          <w:color w:val="17365D" w:themeColor="text2" w:themeShade="BF"/>
          <w:sz w:val="23"/>
          <w:szCs w:val="23"/>
        </w:rPr>
        <w:t xml:space="preserve"> (</w:t>
      </w:r>
      <w:r w:rsidR="000971D8" w:rsidRPr="006649D8">
        <w:rPr>
          <w:rFonts w:ascii="Garamond" w:hAnsi="Garamond"/>
          <w:b/>
          <w:color w:val="17365D" w:themeColor="text2" w:themeShade="BF"/>
          <w:sz w:val="23"/>
          <w:szCs w:val="23"/>
        </w:rPr>
        <w:t>2 hour exam, worth 32%</w:t>
      </w:r>
      <w:r w:rsidR="000971D8" w:rsidRPr="006649D8">
        <w:rPr>
          <w:rFonts w:ascii="Garamond" w:hAnsi="Garamond"/>
          <w:color w:val="17365D" w:themeColor="text2" w:themeShade="BF"/>
          <w:sz w:val="23"/>
          <w:szCs w:val="23"/>
        </w:rPr>
        <w:t>)</w:t>
      </w:r>
    </w:p>
    <w:p w:rsidR="000971D8" w:rsidRPr="006649D8" w:rsidRDefault="000971D8" w:rsidP="00197453">
      <w:pPr>
        <w:pStyle w:val="NoSpacing"/>
        <w:rPr>
          <w:rFonts w:ascii="Garamond" w:hAnsi="Garamond"/>
          <w:color w:val="17365D" w:themeColor="text2" w:themeShade="BF"/>
          <w:sz w:val="23"/>
          <w:szCs w:val="23"/>
        </w:rPr>
      </w:pPr>
      <w:r w:rsidRPr="006649D8">
        <w:rPr>
          <w:rFonts w:ascii="Garamond" w:hAnsi="Garamond"/>
          <w:i/>
          <w:color w:val="17365D" w:themeColor="text2" w:themeShade="BF"/>
          <w:sz w:val="23"/>
          <w:szCs w:val="23"/>
        </w:rPr>
        <w:t>Reading as a writer</w:t>
      </w:r>
      <w:r w:rsidRPr="006649D8">
        <w:rPr>
          <w:rFonts w:ascii="Garamond" w:hAnsi="Garamond"/>
          <w:color w:val="17365D" w:themeColor="text2" w:themeShade="BF"/>
          <w:sz w:val="23"/>
          <w:szCs w:val="23"/>
        </w:rPr>
        <w:t xml:space="preserve"> </w:t>
      </w:r>
      <w:proofErr w:type="gramStart"/>
      <w:r w:rsidRPr="006649D8">
        <w:rPr>
          <w:rFonts w:ascii="Garamond" w:hAnsi="Garamond"/>
          <w:color w:val="17365D" w:themeColor="text2" w:themeShade="BF"/>
          <w:sz w:val="23"/>
          <w:szCs w:val="23"/>
        </w:rPr>
        <w:t>-  focuses</w:t>
      </w:r>
      <w:proofErr w:type="gramEnd"/>
      <w:r w:rsidRPr="006649D8">
        <w:rPr>
          <w:rFonts w:ascii="Garamond" w:hAnsi="Garamond"/>
          <w:color w:val="17365D" w:themeColor="text2" w:themeShade="BF"/>
          <w:sz w:val="23"/>
          <w:szCs w:val="23"/>
        </w:rPr>
        <w:t xml:space="preserve"> on the nature of narrative in one prose fiction text from a choice of six</w:t>
      </w:r>
    </w:p>
    <w:p w:rsidR="00DC4D77" w:rsidRPr="006649D8" w:rsidRDefault="000971D8" w:rsidP="00197453">
      <w:pPr>
        <w:pStyle w:val="NoSpacing"/>
        <w:rPr>
          <w:rFonts w:ascii="Garamond" w:hAnsi="Garamond"/>
          <w:color w:val="17365D" w:themeColor="text2" w:themeShade="BF"/>
          <w:sz w:val="23"/>
          <w:szCs w:val="23"/>
        </w:rPr>
      </w:pPr>
      <w:r w:rsidRPr="006649D8">
        <w:rPr>
          <w:rFonts w:ascii="Garamond" w:hAnsi="Garamond"/>
          <w:i/>
          <w:color w:val="17365D" w:themeColor="text2" w:themeShade="BF"/>
          <w:sz w:val="23"/>
          <w:szCs w:val="23"/>
        </w:rPr>
        <w:t>Writing as a reader</w:t>
      </w:r>
      <w:r w:rsidRPr="006649D8">
        <w:rPr>
          <w:rFonts w:ascii="Garamond" w:hAnsi="Garamond"/>
          <w:color w:val="17365D" w:themeColor="text2" w:themeShade="BF"/>
          <w:sz w:val="23"/>
          <w:szCs w:val="23"/>
        </w:rPr>
        <w:t xml:space="preserve"> </w:t>
      </w:r>
      <w:proofErr w:type="gramStart"/>
      <w:r w:rsidRPr="006649D8">
        <w:rPr>
          <w:rFonts w:ascii="Garamond" w:hAnsi="Garamond"/>
          <w:color w:val="17365D" w:themeColor="text2" w:themeShade="BF"/>
          <w:sz w:val="23"/>
          <w:szCs w:val="23"/>
        </w:rPr>
        <w:t>-  requires</w:t>
      </w:r>
      <w:proofErr w:type="gramEnd"/>
      <w:r w:rsidRPr="006649D8">
        <w:rPr>
          <w:rFonts w:ascii="Garamond" w:hAnsi="Garamond"/>
          <w:color w:val="17365D" w:themeColor="text2" w:themeShade="BF"/>
          <w:sz w:val="23"/>
          <w:szCs w:val="23"/>
        </w:rPr>
        <w:t xml:space="preserve"> the learners to draw upon their understanding of how narratives work as the basis for their own original wr</w:t>
      </w:r>
      <w:r w:rsidR="00E000A9" w:rsidRPr="006649D8">
        <w:rPr>
          <w:rFonts w:ascii="Garamond" w:hAnsi="Garamond"/>
          <w:color w:val="17365D" w:themeColor="text2" w:themeShade="BF"/>
          <w:sz w:val="23"/>
          <w:szCs w:val="23"/>
        </w:rPr>
        <w:t>iting in the genre of narrative, together with a commentary.</w:t>
      </w:r>
      <w:r w:rsidR="008C20D8" w:rsidRPr="006649D8">
        <w:rPr>
          <w:rFonts w:ascii="Garamond" w:hAnsi="Garamond"/>
          <w:color w:val="17365D" w:themeColor="text2" w:themeShade="BF"/>
          <w:sz w:val="23"/>
          <w:szCs w:val="23"/>
        </w:rPr>
        <w:br/>
      </w:r>
    </w:p>
    <w:p w:rsidR="000971D8" w:rsidRPr="006649D8" w:rsidRDefault="000971D8" w:rsidP="000971D8">
      <w:pPr>
        <w:pStyle w:val="NoSpacing"/>
        <w:rPr>
          <w:rFonts w:ascii="Garamond" w:hAnsi="Garamond"/>
          <w:color w:val="17365D" w:themeColor="text2" w:themeShade="BF"/>
          <w:sz w:val="23"/>
          <w:szCs w:val="23"/>
        </w:rPr>
      </w:pPr>
      <w:r w:rsidRPr="006649D8">
        <w:rPr>
          <w:rFonts w:ascii="Garamond" w:eastAsiaTheme="minorHAnsi" w:hAnsi="Garamond" w:cs="Calibri"/>
          <w:b/>
          <w:color w:val="DA72AC"/>
          <w:sz w:val="23"/>
          <w:szCs w:val="23"/>
        </w:rPr>
        <w:t>Component 4</w:t>
      </w:r>
      <w:r w:rsidRPr="006649D8">
        <w:rPr>
          <w:rFonts w:ascii="Garamond" w:hAnsi="Garamond"/>
          <w:color w:val="17365D" w:themeColor="text2" w:themeShade="BF"/>
          <w:sz w:val="23"/>
          <w:szCs w:val="23"/>
        </w:rPr>
        <w:t xml:space="preserve"> - </w:t>
      </w:r>
      <w:r w:rsidRPr="006649D8">
        <w:rPr>
          <w:rFonts w:ascii="Garamond" w:hAnsi="Garamond"/>
          <w:i/>
          <w:color w:val="17365D" w:themeColor="text2" w:themeShade="BF"/>
          <w:sz w:val="23"/>
          <w:szCs w:val="23"/>
        </w:rPr>
        <w:t>Independent study: analysing and producing texts</w:t>
      </w:r>
      <w:r w:rsidRPr="006649D8">
        <w:rPr>
          <w:rFonts w:ascii="Garamond" w:hAnsi="Garamond"/>
          <w:color w:val="17365D" w:themeColor="text2" w:themeShade="BF"/>
          <w:sz w:val="23"/>
          <w:szCs w:val="23"/>
        </w:rPr>
        <w:t xml:space="preserve"> (</w:t>
      </w:r>
      <w:r w:rsidRPr="006649D8">
        <w:rPr>
          <w:rFonts w:ascii="Garamond" w:hAnsi="Garamond"/>
          <w:b/>
          <w:color w:val="17365D" w:themeColor="text2" w:themeShade="BF"/>
          <w:sz w:val="23"/>
          <w:szCs w:val="23"/>
        </w:rPr>
        <w:t>coursework, worth 20%</w:t>
      </w:r>
      <w:r w:rsidR="00200578">
        <w:rPr>
          <w:rFonts w:ascii="Garamond" w:hAnsi="Garamond"/>
          <w:color w:val="17365D" w:themeColor="text2" w:themeShade="BF"/>
          <w:sz w:val="23"/>
          <w:szCs w:val="23"/>
        </w:rPr>
        <w:t xml:space="preserve">) </w:t>
      </w:r>
      <w:proofErr w:type="gramStart"/>
      <w:r w:rsidR="00200578">
        <w:rPr>
          <w:rFonts w:ascii="Garamond" w:hAnsi="Garamond"/>
          <w:color w:val="17365D" w:themeColor="text2" w:themeShade="BF"/>
          <w:sz w:val="23"/>
          <w:szCs w:val="23"/>
        </w:rPr>
        <w:t>-  two</w:t>
      </w:r>
      <w:proofErr w:type="gramEnd"/>
      <w:r w:rsidRPr="006649D8">
        <w:rPr>
          <w:rFonts w:ascii="Garamond" w:hAnsi="Garamond"/>
          <w:color w:val="17365D" w:themeColor="text2" w:themeShade="BF"/>
          <w:sz w:val="23"/>
          <w:szCs w:val="23"/>
        </w:rPr>
        <w:t xml:space="preserve"> texts</w:t>
      </w:r>
    </w:p>
    <w:p w:rsidR="000971D8" w:rsidRPr="006649D8" w:rsidRDefault="000971D8" w:rsidP="000971D8">
      <w:pPr>
        <w:pStyle w:val="NoSpacing"/>
        <w:rPr>
          <w:rFonts w:ascii="Garamond" w:hAnsi="Garamond"/>
          <w:color w:val="17365D" w:themeColor="text2" w:themeShade="BF"/>
          <w:sz w:val="23"/>
          <w:szCs w:val="23"/>
        </w:rPr>
      </w:pPr>
      <w:r w:rsidRPr="006649D8">
        <w:rPr>
          <w:rFonts w:ascii="Garamond" w:hAnsi="Garamond"/>
          <w:color w:val="17365D" w:themeColor="text2" w:themeShade="BF"/>
          <w:sz w:val="23"/>
          <w:szCs w:val="23"/>
        </w:rPr>
        <w:t xml:space="preserve">At least one of the two texts </w:t>
      </w:r>
      <w:proofErr w:type="gramStart"/>
      <w:r w:rsidRPr="006649D8">
        <w:rPr>
          <w:rFonts w:ascii="Garamond" w:hAnsi="Garamond"/>
          <w:color w:val="17365D" w:themeColor="text2" w:themeShade="BF"/>
          <w:sz w:val="23"/>
          <w:szCs w:val="23"/>
        </w:rPr>
        <w:t>must be chosen</w:t>
      </w:r>
      <w:proofErr w:type="gramEnd"/>
      <w:r w:rsidRPr="006649D8">
        <w:rPr>
          <w:rFonts w:ascii="Garamond" w:hAnsi="Garamond"/>
          <w:color w:val="17365D" w:themeColor="text2" w:themeShade="BF"/>
          <w:sz w:val="23"/>
          <w:szCs w:val="23"/>
        </w:rPr>
        <w:t xml:space="preserve"> from a given list, and at least one text must have been published post-2000.</w:t>
      </w:r>
    </w:p>
    <w:p w:rsidR="000971D8" w:rsidRPr="006649D8" w:rsidRDefault="000971D8" w:rsidP="00197453">
      <w:pPr>
        <w:pStyle w:val="NoSpacing"/>
        <w:rPr>
          <w:rFonts w:ascii="Garamond" w:hAnsi="Garamond"/>
          <w:color w:val="17365D" w:themeColor="text2" w:themeShade="BF"/>
          <w:sz w:val="23"/>
          <w:szCs w:val="23"/>
        </w:rPr>
      </w:pPr>
    </w:p>
    <w:p w:rsidR="00B839F8" w:rsidRPr="006649D8" w:rsidRDefault="008C20D8" w:rsidP="00197453">
      <w:pPr>
        <w:pStyle w:val="NoSpacing"/>
        <w:rPr>
          <w:rFonts w:ascii="Garamond" w:eastAsiaTheme="minorHAnsi" w:hAnsi="Garamond" w:cstheme="minorHAnsi"/>
          <w:b/>
          <w:color w:val="DA72AC"/>
          <w:sz w:val="23"/>
          <w:szCs w:val="23"/>
        </w:rPr>
      </w:pPr>
      <w:proofErr w:type="gramStart"/>
      <w:r w:rsidRPr="006649D8">
        <w:rPr>
          <w:rFonts w:ascii="Garamond" w:eastAsiaTheme="minorHAnsi" w:hAnsi="Garamond" w:cstheme="minorHAnsi"/>
          <w:b/>
          <w:color w:val="DA72AC"/>
          <w:sz w:val="23"/>
          <w:szCs w:val="23"/>
        </w:rPr>
        <w:t>Extra</w:t>
      </w:r>
      <w:r w:rsidR="00AA6839" w:rsidRPr="006649D8">
        <w:rPr>
          <w:rFonts w:ascii="Garamond" w:eastAsiaTheme="minorHAnsi" w:hAnsi="Garamond" w:cstheme="minorHAnsi"/>
          <w:b/>
          <w:color w:val="DA72AC"/>
          <w:sz w:val="23"/>
          <w:szCs w:val="23"/>
        </w:rPr>
        <w:t>curricular</w:t>
      </w:r>
      <w:r w:rsidR="00E000A9" w:rsidRPr="006649D8">
        <w:rPr>
          <w:rFonts w:ascii="Garamond" w:eastAsiaTheme="minorHAnsi" w:hAnsi="Garamond" w:cstheme="minorHAnsi"/>
          <w:b/>
          <w:color w:val="DA72AC"/>
          <w:sz w:val="23"/>
          <w:szCs w:val="23"/>
        </w:rPr>
        <w:t xml:space="preserve">  </w:t>
      </w:r>
      <w:r w:rsidR="00B839F8" w:rsidRPr="006649D8">
        <w:rPr>
          <w:rFonts w:ascii="Garamond" w:eastAsiaTheme="minorHAnsi" w:hAnsi="Garamond" w:cstheme="minorBidi"/>
          <w:color w:val="17365D" w:themeColor="text2" w:themeShade="BF"/>
          <w:sz w:val="23"/>
          <w:szCs w:val="23"/>
        </w:rPr>
        <w:t>The</w:t>
      </w:r>
      <w:proofErr w:type="gramEnd"/>
      <w:r w:rsidR="00B839F8" w:rsidRPr="006649D8">
        <w:rPr>
          <w:rFonts w:ascii="Garamond" w:eastAsiaTheme="minorHAnsi" w:hAnsi="Garamond" w:cstheme="minorBidi"/>
          <w:color w:val="17365D" w:themeColor="text2" w:themeShade="BF"/>
          <w:sz w:val="23"/>
          <w:szCs w:val="23"/>
        </w:rPr>
        <w:t xml:space="preserve"> English Department offers a real-world writing enrichment that complements the crea</w:t>
      </w:r>
      <w:r w:rsidR="000D5A94" w:rsidRPr="006649D8">
        <w:rPr>
          <w:rFonts w:ascii="Garamond" w:eastAsiaTheme="minorHAnsi" w:hAnsi="Garamond" w:cstheme="minorBidi"/>
          <w:color w:val="17365D" w:themeColor="text2" w:themeShade="BF"/>
          <w:sz w:val="23"/>
          <w:szCs w:val="23"/>
        </w:rPr>
        <w:t>tive written elements of the A-l</w:t>
      </w:r>
      <w:r w:rsidR="00B839F8" w:rsidRPr="006649D8">
        <w:rPr>
          <w:rFonts w:ascii="Garamond" w:eastAsiaTheme="minorHAnsi" w:hAnsi="Garamond" w:cstheme="minorBidi"/>
          <w:color w:val="17365D" w:themeColor="text2" w:themeShade="BF"/>
          <w:sz w:val="23"/>
          <w:szCs w:val="23"/>
        </w:rPr>
        <w:t>evel course. There will also be a number of competitions throughout the school year for writing in different forms.</w:t>
      </w:r>
    </w:p>
    <w:p w:rsidR="00B839F8" w:rsidRPr="006649D8" w:rsidRDefault="00B839F8" w:rsidP="00197453">
      <w:pPr>
        <w:pStyle w:val="NoSpacing"/>
        <w:rPr>
          <w:rFonts w:ascii="Garamond" w:eastAsiaTheme="minorHAnsi" w:hAnsi="Garamond" w:cstheme="minorBidi"/>
          <w:color w:val="17365D" w:themeColor="text2" w:themeShade="BF"/>
          <w:sz w:val="23"/>
          <w:szCs w:val="23"/>
        </w:rPr>
      </w:pPr>
    </w:p>
    <w:p w:rsidR="00DC4D77" w:rsidRPr="006649D8" w:rsidRDefault="00C46A70" w:rsidP="00197453">
      <w:pPr>
        <w:pStyle w:val="NoSpacing"/>
        <w:rPr>
          <w:rFonts w:ascii="Garamond" w:eastAsiaTheme="minorHAnsi" w:hAnsi="Garamond" w:cstheme="minorBidi"/>
          <w:b/>
          <w:color w:val="17365D" w:themeColor="text2" w:themeShade="BF"/>
          <w:sz w:val="23"/>
          <w:szCs w:val="23"/>
        </w:rPr>
      </w:pPr>
      <w:r w:rsidRPr="006649D8">
        <w:rPr>
          <w:rFonts w:ascii="Garamond" w:eastAsiaTheme="minorHAnsi" w:hAnsi="Garamond" w:cstheme="minorBidi"/>
          <w:color w:val="17365D" w:themeColor="text2" w:themeShade="BF"/>
          <w:sz w:val="23"/>
          <w:szCs w:val="23"/>
        </w:rPr>
        <w:t>The Sixth F</w:t>
      </w:r>
      <w:r w:rsidR="00AA6839" w:rsidRPr="006649D8">
        <w:rPr>
          <w:rFonts w:ascii="Garamond" w:eastAsiaTheme="minorHAnsi" w:hAnsi="Garamond" w:cstheme="minorBidi"/>
          <w:color w:val="17365D" w:themeColor="text2" w:themeShade="BF"/>
          <w:sz w:val="23"/>
          <w:szCs w:val="23"/>
        </w:rPr>
        <w:t xml:space="preserve">orm </w:t>
      </w:r>
      <w:r w:rsidR="00DC4D77" w:rsidRPr="006649D8">
        <w:rPr>
          <w:rFonts w:ascii="Garamond" w:eastAsiaTheme="minorHAnsi" w:hAnsi="Garamond" w:cstheme="minorBidi"/>
          <w:color w:val="17365D" w:themeColor="text2" w:themeShade="BF"/>
          <w:sz w:val="23"/>
          <w:szCs w:val="23"/>
        </w:rPr>
        <w:t>Literary</w:t>
      </w:r>
      <w:r w:rsidR="008C20D8" w:rsidRPr="006649D8">
        <w:rPr>
          <w:rFonts w:ascii="Garamond" w:eastAsiaTheme="minorHAnsi" w:hAnsi="Garamond" w:cstheme="minorBidi"/>
          <w:color w:val="17365D" w:themeColor="text2" w:themeShade="BF"/>
          <w:sz w:val="23"/>
          <w:szCs w:val="23"/>
        </w:rPr>
        <w:t xml:space="preserve"> society </w:t>
      </w:r>
      <w:r w:rsidR="00AA6839" w:rsidRPr="006649D8">
        <w:rPr>
          <w:rFonts w:ascii="Garamond" w:eastAsiaTheme="minorHAnsi" w:hAnsi="Garamond" w:cstheme="minorBidi"/>
          <w:color w:val="17365D" w:themeColor="text2" w:themeShade="BF"/>
          <w:sz w:val="23"/>
          <w:szCs w:val="23"/>
        </w:rPr>
        <w:t>run half-termly book clubs and enjoy a host of activities run by the English Department including theatre t</w:t>
      </w:r>
      <w:r w:rsidR="008C20D8" w:rsidRPr="006649D8">
        <w:rPr>
          <w:rFonts w:ascii="Garamond" w:eastAsiaTheme="minorHAnsi" w:hAnsi="Garamond" w:cstheme="minorBidi"/>
          <w:color w:val="17365D" w:themeColor="text2" w:themeShade="BF"/>
          <w:sz w:val="23"/>
          <w:szCs w:val="23"/>
        </w:rPr>
        <w:t>rips to London and Stratford.</w:t>
      </w:r>
      <w:r w:rsidR="00E000A9" w:rsidRPr="006649D8">
        <w:rPr>
          <w:rFonts w:ascii="Garamond" w:eastAsiaTheme="minorHAnsi" w:hAnsi="Garamond" w:cstheme="minorBidi"/>
          <w:color w:val="17365D" w:themeColor="text2" w:themeShade="BF"/>
          <w:sz w:val="23"/>
          <w:szCs w:val="23"/>
        </w:rPr>
        <w:t xml:space="preserve">  From </w:t>
      </w:r>
      <w:proofErr w:type="gramStart"/>
      <w:r w:rsidR="00E000A9" w:rsidRPr="006649D8">
        <w:rPr>
          <w:rFonts w:ascii="Garamond" w:eastAsiaTheme="minorHAnsi" w:hAnsi="Garamond" w:cstheme="minorBidi"/>
          <w:color w:val="17365D" w:themeColor="text2" w:themeShade="BF"/>
          <w:sz w:val="23"/>
          <w:szCs w:val="23"/>
        </w:rPr>
        <w:t>2019</w:t>
      </w:r>
      <w:proofErr w:type="gramEnd"/>
      <w:r w:rsidR="00E000A9" w:rsidRPr="006649D8">
        <w:rPr>
          <w:rFonts w:ascii="Garamond" w:eastAsiaTheme="minorHAnsi" w:hAnsi="Garamond" w:cstheme="minorBidi"/>
          <w:color w:val="17365D" w:themeColor="text2" w:themeShade="BF"/>
          <w:sz w:val="23"/>
          <w:szCs w:val="23"/>
        </w:rPr>
        <w:t xml:space="preserve"> there will be a designated </w:t>
      </w:r>
      <w:r w:rsidR="00CE1AE8" w:rsidRPr="006649D8">
        <w:rPr>
          <w:rFonts w:ascii="Garamond" w:eastAsiaTheme="minorHAnsi" w:hAnsi="Garamond" w:cstheme="minorBidi"/>
          <w:color w:val="17365D" w:themeColor="text2" w:themeShade="BF"/>
          <w:sz w:val="23"/>
          <w:szCs w:val="23"/>
        </w:rPr>
        <w:t xml:space="preserve">Sixth Form </w:t>
      </w:r>
      <w:r w:rsidR="00E000A9" w:rsidRPr="006649D8">
        <w:rPr>
          <w:rFonts w:ascii="Garamond" w:eastAsiaTheme="minorHAnsi" w:hAnsi="Garamond" w:cstheme="minorBidi"/>
          <w:color w:val="17365D" w:themeColor="text2" w:themeShade="BF"/>
          <w:sz w:val="23"/>
          <w:szCs w:val="23"/>
        </w:rPr>
        <w:t>English scholar, who will</w:t>
      </w:r>
      <w:r w:rsidR="00CE1AE8" w:rsidRPr="006649D8">
        <w:rPr>
          <w:rFonts w:ascii="Garamond" w:eastAsiaTheme="minorHAnsi" w:hAnsi="Garamond" w:cstheme="minorBidi"/>
          <w:color w:val="17365D" w:themeColor="text2" w:themeShade="BF"/>
          <w:sz w:val="23"/>
          <w:szCs w:val="23"/>
        </w:rPr>
        <w:t xml:space="preserve"> be instrumental in keeping such</w:t>
      </w:r>
      <w:r w:rsidR="00E000A9" w:rsidRPr="006649D8">
        <w:rPr>
          <w:rFonts w:ascii="Garamond" w:eastAsiaTheme="minorHAnsi" w:hAnsi="Garamond" w:cstheme="minorBidi"/>
          <w:color w:val="17365D" w:themeColor="text2" w:themeShade="BF"/>
          <w:sz w:val="23"/>
          <w:szCs w:val="23"/>
        </w:rPr>
        <w:t xml:space="preserve"> ventures fresh and relevant.</w:t>
      </w:r>
      <w:r w:rsidR="00CE1AE8" w:rsidRPr="006649D8">
        <w:rPr>
          <w:rFonts w:ascii="Garamond" w:eastAsiaTheme="minorHAnsi" w:hAnsi="Garamond" w:cstheme="minorBidi"/>
          <w:color w:val="17365D" w:themeColor="text2" w:themeShade="BF"/>
          <w:sz w:val="23"/>
          <w:szCs w:val="23"/>
        </w:rPr>
        <w:t xml:space="preserve">  There is also a successful Sixth Form Debating club, currently run by an English teacher.</w:t>
      </w:r>
      <w:r w:rsidR="008C20D8" w:rsidRPr="006649D8">
        <w:rPr>
          <w:rFonts w:ascii="Garamond" w:eastAsiaTheme="minorHAnsi" w:hAnsi="Garamond" w:cstheme="minorBidi"/>
          <w:color w:val="17365D" w:themeColor="text2" w:themeShade="BF"/>
          <w:sz w:val="23"/>
          <w:szCs w:val="23"/>
        </w:rPr>
        <w:br/>
      </w:r>
    </w:p>
    <w:p w:rsidR="000D4297" w:rsidRPr="006649D8" w:rsidRDefault="005E7C80" w:rsidP="00E000A9">
      <w:pPr>
        <w:pStyle w:val="NoSpacing"/>
        <w:rPr>
          <w:rFonts w:ascii="Garamond" w:hAnsi="Garamond" w:cs="GaramondPremrPro"/>
          <w:color w:val="17365D" w:themeColor="text2" w:themeShade="BF"/>
          <w:sz w:val="23"/>
          <w:szCs w:val="23"/>
          <w:lang w:eastAsia="en-GB"/>
        </w:rPr>
      </w:pPr>
      <w:r w:rsidRPr="006649D8">
        <w:rPr>
          <w:rFonts w:ascii="Garamond" w:eastAsiaTheme="minorHAnsi" w:hAnsi="Garamond" w:cstheme="minorHAnsi"/>
          <w:b/>
          <w:color w:val="DA72AC"/>
          <w:sz w:val="23"/>
          <w:szCs w:val="23"/>
        </w:rPr>
        <w:lastRenderedPageBreak/>
        <w:t xml:space="preserve">Entry </w:t>
      </w:r>
      <w:proofErr w:type="gramStart"/>
      <w:r w:rsidRPr="006649D8">
        <w:rPr>
          <w:rFonts w:ascii="Garamond" w:eastAsiaTheme="minorHAnsi" w:hAnsi="Garamond" w:cstheme="minorHAnsi"/>
          <w:b/>
          <w:color w:val="DA72AC"/>
          <w:sz w:val="23"/>
          <w:szCs w:val="23"/>
        </w:rPr>
        <w:t>R</w:t>
      </w:r>
      <w:r w:rsidR="008C20D8" w:rsidRPr="006649D8">
        <w:rPr>
          <w:rFonts w:ascii="Garamond" w:eastAsiaTheme="minorHAnsi" w:hAnsi="Garamond" w:cstheme="minorHAnsi"/>
          <w:b/>
          <w:color w:val="DA72AC"/>
          <w:sz w:val="23"/>
          <w:szCs w:val="23"/>
        </w:rPr>
        <w:t>equirements</w:t>
      </w:r>
      <w:r w:rsidR="00E000A9" w:rsidRPr="006649D8">
        <w:rPr>
          <w:rFonts w:ascii="Garamond" w:eastAsiaTheme="minorHAnsi" w:hAnsi="Garamond" w:cstheme="minorBidi"/>
          <w:b/>
          <w:sz w:val="23"/>
          <w:szCs w:val="23"/>
        </w:rPr>
        <w:t xml:space="preserve">  </w:t>
      </w:r>
      <w:r w:rsidR="00E000A9" w:rsidRPr="006649D8">
        <w:rPr>
          <w:rFonts w:ascii="Garamond" w:hAnsi="Garamond" w:cs="GaramondPremrPro"/>
          <w:color w:val="17365D" w:themeColor="text2" w:themeShade="BF"/>
          <w:sz w:val="23"/>
          <w:szCs w:val="23"/>
          <w:lang w:eastAsia="en-GB"/>
        </w:rPr>
        <w:t>Y</w:t>
      </w:r>
      <w:r w:rsidR="00740082" w:rsidRPr="006649D8">
        <w:rPr>
          <w:rFonts w:ascii="Garamond" w:hAnsi="Garamond" w:cs="GaramondPremrPro"/>
          <w:color w:val="17365D" w:themeColor="text2" w:themeShade="BF"/>
          <w:sz w:val="23"/>
          <w:szCs w:val="23"/>
          <w:lang w:eastAsia="en-GB"/>
        </w:rPr>
        <w:t>ou</w:t>
      </w:r>
      <w:proofErr w:type="gramEnd"/>
      <w:r w:rsidR="00740082" w:rsidRPr="006649D8">
        <w:rPr>
          <w:rFonts w:ascii="Garamond" w:hAnsi="Garamond" w:cs="GaramondPremrPro"/>
          <w:color w:val="17365D" w:themeColor="text2" w:themeShade="BF"/>
          <w:sz w:val="23"/>
          <w:szCs w:val="23"/>
          <w:lang w:eastAsia="en-GB"/>
        </w:rPr>
        <w:t xml:space="preserve"> should enjoy the subject and be prepared to read ou</w:t>
      </w:r>
      <w:r w:rsidR="00CE1AE8" w:rsidRPr="006649D8">
        <w:rPr>
          <w:rFonts w:ascii="Garamond" w:hAnsi="Garamond" w:cs="GaramondPremrPro"/>
          <w:color w:val="17365D" w:themeColor="text2" w:themeShade="BF"/>
          <w:sz w:val="23"/>
          <w:szCs w:val="23"/>
          <w:lang w:eastAsia="en-GB"/>
        </w:rPr>
        <w:t>tside the s</w:t>
      </w:r>
      <w:r w:rsidR="00C46A70" w:rsidRPr="006649D8">
        <w:rPr>
          <w:rFonts w:ascii="Garamond" w:hAnsi="Garamond" w:cs="GaramondPremrPro"/>
          <w:color w:val="17365D" w:themeColor="text2" w:themeShade="BF"/>
          <w:sz w:val="23"/>
          <w:szCs w:val="23"/>
          <w:lang w:eastAsia="en-GB"/>
        </w:rPr>
        <w:t>pecification.</w:t>
      </w:r>
      <w:r w:rsidR="00740082" w:rsidRPr="006649D8">
        <w:rPr>
          <w:rFonts w:ascii="Garamond" w:hAnsi="Garamond" w:cs="GaramondPremrPro"/>
          <w:color w:val="17365D" w:themeColor="text2" w:themeShade="BF"/>
          <w:sz w:val="23"/>
          <w:szCs w:val="23"/>
          <w:lang w:eastAsia="en-GB"/>
        </w:rPr>
        <w:t xml:space="preserve"> </w:t>
      </w:r>
      <w:r w:rsidR="00CE1AE8" w:rsidRPr="006649D8">
        <w:rPr>
          <w:rFonts w:ascii="Garamond" w:hAnsi="Garamond" w:cs="GaramondPremrPro"/>
          <w:color w:val="17365D" w:themeColor="text2" w:themeShade="BF"/>
          <w:sz w:val="23"/>
          <w:szCs w:val="23"/>
          <w:lang w:eastAsia="en-GB"/>
        </w:rPr>
        <w:t>You should look forward to exploring new literary texts</w:t>
      </w:r>
      <w:r w:rsidR="00E000A9" w:rsidRPr="006649D8">
        <w:rPr>
          <w:rFonts w:ascii="Garamond" w:hAnsi="Garamond" w:cs="GaramondPremrPro"/>
          <w:color w:val="17365D" w:themeColor="text2" w:themeShade="BF"/>
          <w:sz w:val="23"/>
          <w:szCs w:val="23"/>
          <w:lang w:eastAsia="en-GB"/>
        </w:rPr>
        <w:t>, and</w:t>
      </w:r>
      <w:r w:rsidR="00740082" w:rsidRPr="006649D8">
        <w:rPr>
          <w:rFonts w:ascii="Garamond" w:hAnsi="Garamond" w:cs="GaramondPremrPro"/>
          <w:color w:val="17365D" w:themeColor="text2" w:themeShade="BF"/>
          <w:sz w:val="23"/>
          <w:szCs w:val="23"/>
          <w:lang w:eastAsia="en-GB"/>
        </w:rPr>
        <w:t xml:space="preserve"> have a genuine interest in </w:t>
      </w:r>
      <w:r w:rsidR="00AE4282" w:rsidRPr="006649D8">
        <w:rPr>
          <w:rFonts w:ascii="Garamond" w:hAnsi="Garamond" w:cs="GaramondPremrPro"/>
          <w:color w:val="17365D" w:themeColor="text2" w:themeShade="BF"/>
          <w:sz w:val="23"/>
          <w:szCs w:val="23"/>
          <w:lang w:eastAsia="en-GB"/>
        </w:rPr>
        <w:t>how language and society</w:t>
      </w:r>
      <w:r w:rsidR="00E000A9" w:rsidRPr="006649D8">
        <w:rPr>
          <w:rFonts w:ascii="Garamond" w:hAnsi="Garamond" w:cs="GaramondPremrPro"/>
          <w:color w:val="17365D" w:themeColor="text2" w:themeShade="BF"/>
          <w:sz w:val="23"/>
          <w:szCs w:val="23"/>
          <w:lang w:eastAsia="en-GB"/>
        </w:rPr>
        <w:t xml:space="preserve"> interact and shape one another</w:t>
      </w:r>
      <w:r w:rsidR="00740082" w:rsidRPr="006649D8">
        <w:rPr>
          <w:rFonts w:ascii="Garamond" w:hAnsi="Garamond" w:cs="GaramondPremrPro"/>
          <w:color w:val="17365D" w:themeColor="text2" w:themeShade="BF"/>
          <w:sz w:val="23"/>
          <w:szCs w:val="23"/>
          <w:lang w:eastAsia="en-GB"/>
        </w:rPr>
        <w:t>.</w:t>
      </w:r>
      <w:r w:rsidR="00E000A9" w:rsidRPr="006649D8">
        <w:rPr>
          <w:rFonts w:ascii="Garamond" w:hAnsi="Garamond" w:cs="GaramondPremrPro"/>
          <w:color w:val="17365D" w:themeColor="text2" w:themeShade="BF"/>
          <w:sz w:val="23"/>
          <w:szCs w:val="23"/>
          <w:lang w:eastAsia="en-GB"/>
        </w:rPr>
        <w:t xml:space="preserve"> </w:t>
      </w:r>
      <w:r w:rsidR="00A5692C" w:rsidRPr="006649D8">
        <w:rPr>
          <w:rFonts w:ascii="Garamond" w:hAnsi="Garamond" w:cs="GaramondPremrPro"/>
          <w:color w:val="17365D" w:themeColor="text2" w:themeShade="BF"/>
          <w:sz w:val="23"/>
          <w:szCs w:val="23"/>
          <w:lang w:eastAsia="en-GB"/>
        </w:rPr>
        <w:t xml:space="preserve"> We </w:t>
      </w:r>
      <w:r w:rsidR="00E000A9" w:rsidRPr="006649D8">
        <w:rPr>
          <w:rFonts w:ascii="Garamond" w:hAnsi="Garamond" w:cs="GaramondPremrPro"/>
          <w:color w:val="17365D" w:themeColor="text2" w:themeShade="BF"/>
          <w:sz w:val="23"/>
          <w:szCs w:val="23"/>
          <w:lang w:eastAsia="en-GB"/>
        </w:rPr>
        <w:t xml:space="preserve">would </w:t>
      </w:r>
      <w:r w:rsidR="00A5692C" w:rsidRPr="006649D8">
        <w:rPr>
          <w:rFonts w:ascii="Garamond" w:hAnsi="Garamond" w:cs="GaramondPremrPro"/>
          <w:color w:val="17365D" w:themeColor="text2" w:themeShade="BF"/>
          <w:sz w:val="23"/>
          <w:szCs w:val="23"/>
          <w:lang w:eastAsia="en-GB"/>
        </w:rPr>
        <w:t>expect you to have a Level</w:t>
      </w:r>
      <w:r w:rsidR="00AE4282" w:rsidRPr="006649D8">
        <w:rPr>
          <w:rFonts w:ascii="Garamond" w:hAnsi="Garamond" w:cs="GaramondPremrPro"/>
          <w:color w:val="17365D" w:themeColor="text2" w:themeShade="BF"/>
          <w:sz w:val="23"/>
          <w:szCs w:val="23"/>
          <w:lang w:eastAsia="en-GB"/>
        </w:rPr>
        <w:t xml:space="preserve"> 6 or above</w:t>
      </w:r>
      <w:r w:rsidR="00740082" w:rsidRPr="006649D8">
        <w:rPr>
          <w:rFonts w:ascii="Garamond" w:hAnsi="Garamond" w:cs="GaramondPremrPro"/>
          <w:color w:val="17365D" w:themeColor="text2" w:themeShade="BF"/>
          <w:sz w:val="23"/>
          <w:szCs w:val="23"/>
          <w:lang w:eastAsia="en-GB"/>
        </w:rPr>
        <w:t xml:space="preserve"> at</w:t>
      </w:r>
      <w:r w:rsidR="00C46A70" w:rsidRPr="006649D8">
        <w:rPr>
          <w:rFonts w:ascii="Garamond" w:hAnsi="Garamond" w:cs="GaramondPremrPro"/>
          <w:color w:val="17365D" w:themeColor="text2" w:themeShade="BF"/>
          <w:sz w:val="23"/>
          <w:szCs w:val="23"/>
          <w:lang w:eastAsia="en-GB"/>
        </w:rPr>
        <w:t xml:space="preserve"> </w:t>
      </w:r>
      <w:r w:rsidR="00740082" w:rsidRPr="006649D8">
        <w:rPr>
          <w:rFonts w:ascii="Garamond" w:hAnsi="Garamond" w:cs="GaramondPremrPro"/>
          <w:color w:val="17365D" w:themeColor="text2" w:themeShade="BF"/>
          <w:sz w:val="23"/>
          <w:szCs w:val="23"/>
          <w:lang w:eastAsia="en-GB"/>
        </w:rPr>
        <w:t>GCSE.</w:t>
      </w:r>
    </w:p>
    <w:p w:rsidR="00CE1AE8" w:rsidRPr="006649D8" w:rsidRDefault="00CE1AE8" w:rsidP="00356DE1">
      <w:pPr>
        <w:jc w:val="right"/>
        <w:rPr>
          <w:rFonts w:ascii="Garamond" w:hAnsi="Garamond" w:cs="GaramondPremrPro"/>
          <w:color w:val="17365D" w:themeColor="text2" w:themeShade="BF"/>
          <w:sz w:val="23"/>
          <w:szCs w:val="23"/>
        </w:rPr>
      </w:pPr>
    </w:p>
    <w:p w:rsidR="00356DE1" w:rsidRPr="006649D8" w:rsidRDefault="000D4297" w:rsidP="00356DE1">
      <w:pPr>
        <w:jc w:val="right"/>
        <w:rPr>
          <w:rFonts w:ascii="Garamond" w:hAnsi="Garamond"/>
          <w:color w:val="17365D" w:themeColor="text2" w:themeShade="BF"/>
          <w:sz w:val="23"/>
          <w:szCs w:val="23"/>
        </w:rPr>
      </w:pPr>
      <w:r w:rsidRPr="006649D8">
        <w:rPr>
          <w:rFonts w:ascii="Garamond" w:hAnsi="Garamond" w:cs="GaramondPremrPro"/>
          <w:color w:val="17365D" w:themeColor="text2" w:themeShade="BF"/>
          <w:sz w:val="23"/>
          <w:szCs w:val="23"/>
        </w:rPr>
        <w:t>A</w:t>
      </w:r>
      <w:r w:rsidR="001C1B6B" w:rsidRPr="006649D8">
        <w:rPr>
          <w:rFonts w:ascii="Garamond" w:hAnsi="Garamond" w:cs="GaramondPremrPro"/>
          <w:color w:val="17365D" w:themeColor="text2" w:themeShade="BF"/>
          <w:sz w:val="23"/>
          <w:szCs w:val="23"/>
        </w:rPr>
        <w:t>cademic Year 2019-20</w:t>
      </w:r>
    </w:p>
    <w:p w:rsidR="00356DE1" w:rsidRPr="00197453" w:rsidRDefault="00356DE1" w:rsidP="00197453">
      <w:pPr>
        <w:pStyle w:val="NoSpacing"/>
        <w:rPr>
          <w:rFonts w:ascii="Garamond Premr Pro" w:eastAsiaTheme="minorHAnsi" w:hAnsi="Garamond Premr Pro" w:cstheme="minorBidi"/>
          <w:b/>
          <w:sz w:val="22"/>
          <w:szCs w:val="22"/>
        </w:rPr>
      </w:pPr>
    </w:p>
    <w:p w:rsidR="00DC4D77" w:rsidRPr="00197453" w:rsidRDefault="00DC4D77" w:rsidP="00197453">
      <w:pPr>
        <w:pStyle w:val="NoSpacing"/>
        <w:rPr>
          <w:rFonts w:ascii="Garamond Premr Pro" w:hAnsi="Garamond Premr Pro"/>
          <w:sz w:val="22"/>
          <w:szCs w:val="22"/>
        </w:rPr>
      </w:pPr>
    </w:p>
    <w:p w:rsidR="00D725E7" w:rsidRPr="00197453" w:rsidRDefault="00D725E7" w:rsidP="00197453">
      <w:pPr>
        <w:pStyle w:val="NoSpacing"/>
        <w:rPr>
          <w:rFonts w:ascii="Garamond Premr Pro" w:hAnsi="Garamond Premr Pro"/>
          <w:sz w:val="22"/>
          <w:szCs w:val="22"/>
        </w:rPr>
      </w:pPr>
    </w:p>
    <w:sectPr w:rsidR="00D725E7" w:rsidRPr="00197453" w:rsidSect="00F01758">
      <w:headerReference w:type="even" r:id="rId8"/>
      <w:headerReference w:type="default" r:id="rId9"/>
      <w:headerReference w:type="first" r:id="rId10"/>
      <w:pgSz w:w="11906" w:h="16838"/>
      <w:pgMar w:top="1440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79C" w:rsidRDefault="0049579C" w:rsidP="0049579C">
      <w:r>
        <w:separator/>
      </w:r>
    </w:p>
  </w:endnote>
  <w:endnote w:type="continuationSeparator" w:id="0">
    <w:p w:rsidR="0049579C" w:rsidRDefault="0049579C" w:rsidP="0049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 Premr Pro">
    <w:altName w:val="Constantia"/>
    <w:panose1 w:val="02020402060506020403"/>
    <w:charset w:val="00"/>
    <w:family w:val="roman"/>
    <w:notTrueType/>
    <w:pitch w:val="variable"/>
    <w:sig w:usb0="E00002BF" w:usb1="5000E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PremrPro">
    <w:altName w:val="Garamond Premr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79C" w:rsidRDefault="0049579C" w:rsidP="0049579C">
      <w:r>
        <w:separator/>
      </w:r>
    </w:p>
  </w:footnote>
  <w:footnote w:type="continuationSeparator" w:id="0">
    <w:p w:rsidR="0049579C" w:rsidRDefault="0049579C" w:rsidP="00495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9C" w:rsidRDefault="00506E0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78529" o:spid="_x0000_s208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English Literatur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9C" w:rsidRDefault="0049579C" w:rsidP="000971D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9C" w:rsidRDefault="00506E0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78528" o:spid="_x0000_s208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English Literatur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F3E57"/>
    <w:multiLevelType w:val="hybridMultilevel"/>
    <w:tmpl w:val="87F8A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A1F3F"/>
    <w:multiLevelType w:val="hybridMultilevel"/>
    <w:tmpl w:val="CB480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405B3"/>
    <w:multiLevelType w:val="hybridMultilevel"/>
    <w:tmpl w:val="595A3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55248"/>
    <w:multiLevelType w:val="hybridMultilevel"/>
    <w:tmpl w:val="A2865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9C"/>
    <w:rsid w:val="0008224B"/>
    <w:rsid w:val="00090ECC"/>
    <w:rsid w:val="000971D8"/>
    <w:rsid w:val="000B5A97"/>
    <w:rsid w:val="000D4297"/>
    <w:rsid w:val="000D5A94"/>
    <w:rsid w:val="000D68D1"/>
    <w:rsid w:val="000E211B"/>
    <w:rsid w:val="001561BA"/>
    <w:rsid w:val="00193E9E"/>
    <w:rsid w:val="00197453"/>
    <w:rsid w:val="001C1B6B"/>
    <w:rsid w:val="001E3E4C"/>
    <w:rsid w:val="00200578"/>
    <w:rsid w:val="002140CA"/>
    <w:rsid w:val="00232EB9"/>
    <w:rsid w:val="00266CC2"/>
    <w:rsid w:val="0027450A"/>
    <w:rsid w:val="00284015"/>
    <w:rsid w:val="00356DE1"/>
    <w:rsid w:val="00400435"/>
    <w:rsid w:val="0041068A"/>
    <w:rsid w:val="0049579C"/>
    <w:rsid w:val="004D3BE9"/>
    <w:rsid w:val="00506E0F"/>
    <w:rsid w:val="005C5AF5"/>
    <w:rsid w:val="005E7C80"/>
    <w:rsid w:val="006649D8"/>
    <w:rsid w:val="00740082"/>
    <w:rsid w:val="007963B5"/>
    <w:rsid w:val="007C741B"/>
    <w:rsid w:val="008217FA"/>
    <w:rsid w:val="008C20D8"/>
    <w:rsid w:val="009E5C4B"/>
    <w:rsid w:val="00A4135C"/>
    <w:rsid w:val="00A5692C"/>
    <w:rsid w:val="00AA647F"/>
    <w:rsid w:val="00AA6839"/>
    <w:rsid w:val="00AC15BD"/>
    <w:rsid w:val="00AE4282"/>
    <w:rsid w:val="00AF3781"/>
    <w:rsid w:val="00B839F8"/>
    <w:rsid w:val="00BA021E"/>
    <w:rsid w:val="00BD19FC"/>
    <w:rsid w:val="00C46A70"/>
    <w:rsid w:val="00C50659"/>
    <w:rsid w:val="00C67DBB"/>
    <w:rsid w:val="00CE0699"/>
    <w:rsid w:val="00CE1AE8"/>
    <w:rsid w:val="00D24EC9"/>
    <w:rsid w:val="00D402ED"/>
    <w:rsid w:val="00D419EA"/>
    <w:rsid w:val="00D725E7"/>
    <w:rsid w:val="00DC4D77"/>
    <w:rsid w:val="00E000A9"/>
    <w:rsid w:val="00F01758"/>
    <w:rsid w:val="00F150D4"/>
    <w:rsid w:val="00F61665"/>
    <w:rsid w:val="00F87CDA"/>
    <w:rsid w:val="00F9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1"/>
    </o:shapelayout>
  </w:shapeDefaults>
  <w:decimalSymbol w:val="."/>
  <w:listSeparator w:val=","/>
  <w15:docId w15:val="{F3929142-7550-4296-9A93-1AE7EED7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57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957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957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9579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95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57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D3BE9"/>
    <w:pPr>
      <w:ind w:left="720"/>
      <w:contextualSpacing/>
    </w:pPr>
  </w:style>
  <w:style w:type="paragraph" w:styleId="NoSpacing">
    <w:name w:val="No Spacing"/>
    <w:uiPriority w:val="1"/>
    <w:qFormat/>
    <w:rsid w:val="0019745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8A86-6145-4346-B189-571BF0F1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88B281A3</Template>
  <TotalTime>1</TotalTime>
  <Pages>1</Pages>
  <Words>458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Dukes M</dc:creator>
  <cp:lastModifiedBy>Rowlands A</cp:lastModifiedBy>
  <cp:revision>2</cp:revision>
  <cp:lastPrinted>2015-10-07T14:05:00Z</cp:lastPrinted>
  <dcterms:created xsi:type="dcterms:W3CDTF">2019-07-04T13:46:00Z</dcterms:created>
  <dcterms:modified xsi:type="dcterms:W3CDTF">2019-07-04T13:46:00Z</dcterms:modified>
</cp:coreProperties>
</file>